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03483" w:rsidRDefault="00ED61A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Конкурс “Городская мастерская семейного творчества”</w:t>
      </w:r>
    </w:p>
    <w:p w14:paraId="00000002" w14:textId="77777777" w:rsidR="00C03483" w:rsidRDefault="00C0348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03" w14:textId="77777777" w:rsidR="00C03483" w:rsidRDefault="00ED61A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ПОЛОЖЕНИЕ</w:t>
      </w:r>
    </w:p>
    <w:p w14:paraId="00000004" w14:textId="77777777" w:rsidR="00C03483" w:rsidRDefault="00ED61A3">
      <w:pPr>
        <w:pStyle w:val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sp8hr8y4gmro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14:paraId="00000005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1.1. Настоящее Положение о конкурсе (далее – Положение, Конкурс) “Городская мастерская семейного творчества” определяет цели и задачи конкурса, порядок его организации, проведения, подведения итогов и награждения победителей.</w:t>
      </w:r>
    </w:p>
    <w:p w14:paraId="00000006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1.2. Организатором Конкурса яв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ляется  ГБУК г. Москвы “Мосразвитие”.</w:t>
      </w:r>
    </w:p>
    <w:p w14:paraId="00000007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1.3. Для подготовки и проведения Конкурса формируется Оргкомитет, который обеспечивает реализацию Конкурса по следующим направлениям:</w:t>
      </w:r>
    </w:p>
    <w:p w14:paraId="00000008" w14:textId="77777777" w:rsidR="00C03483" w:rsidRDefault="00ED61A3">
      <w:pPr>
        <w:numPr>
          <w:ilvl w:val="0"/>
          <w:numId w:val="3"/>
        </w:numPr>
        <w:ind w:left="714" w:hanging="28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организационное (разработка и утверждение Положения о Конкурсе, Критериев оценки про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ектов и других сопровождающих документов, контроль их соблюдения, определение номинаций Конкурса, формирование и координация работы жюри, представление финалистов, награждение победителей и лауреатов);</w:t>
      </w:r>
    </w:p>
    <w:p w14:paraId="00000009" w14:textId="77777777" w:rsidR="00C03483" w:rsidRDefault="00ED61A3">
      <w:pPr>
        <w:numPr>
          <w:ilvl w:val="0"/>
          <w:numId w:val="3"/>
        </w:numPr>
        <w:ind w:left="714" w:hanging="28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техническое (создание условий для дистанционной работы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участников Конкурса над своими проектами, сопровождение взаимодействия членов проектных команд и их наставников, обеспечение экспертизы, подготовка помещений и оборудования для проведения очных мероприятий);</w:t>
      </w:r>
    </w:p>
    <w:p w14:paraId="0000000A" w14:textId="77777777" w:rsidR="00C03483" w:rsidRDefault="00ED61A3">
      <w:pPr>
        <w:numPr>
          <w:ilvl w:val="0"/>
          <w:numId w:val="3"/>
        </w:numPr>
        <w:ind w:left="714" w:hanging="28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информационное (информирование общественности 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Конкурсе, его ходе и результатов посредством размещения информации в сети интернет, формирование системы обратной связи с участниками и официальными площадками Конкурса).</w:t>
      </w:r>
    </w:p>
    <w:p w14:paraId="0000000B" w14:textId="77777777" w:rsidR="00C03483" w:rsidRDefault="00C0348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C" w14:textId="77777777" w:rsidR="00C03483" w:rsidRDefault="00ED61A3">
      <w:pPr>
        <w:pStyle w:val="1"/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bookmarkStart w:id="2" w:name="_g9sfdb677ueo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2. Цель и задачи Конкурса</w:t>
      </w:r>
    </w:p>
    <w:p w14:paraId="0000000D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2.1.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Цель Конкурса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укрепление института семьи, поддержк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 семейных ценностей активизация детско-родительского творчества, направленного на реализацию семейных проектов.</w:t>
      </w:r>
    </w:p>
    <w:p w14:paraId="0000000E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Семейным проектом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считается проект, в разработке которого принимали участие совместно дети (до 18 лет) и родители (законные представители), а 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акже другие члены семьи. Сфера ответственности в разработке и реализации проекта у детей, их родителей (законных представителей) и/или других членов семьи должна быть оптимальна их статусу (социальной роли), возрасту и навыкам проектирования.</w:t>
      </w:r>
    </w:p>
    <w:p w14:paraId="0000000F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2.1.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Задачи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онкурса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</w:p>
    <w:p w14:paraId="00000010" w14:textId="77777777" w:rsidR="00C03483" w:rsidRDefault="00ED61A3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поддержка семей, развивающих увлечения и таланты членов семьи, активно участвующих в жизни своего местного сообщества, района, Москвы;</w:t>
      </w:r>
    </w:p>
    <w:p w14:paraId="00000011" w14:textId="77777777" w:rsidR="00C03483" w:rsidRDefault="00ED61A3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передача продуктивного опыта от старшего поколения к младшему, распространение положительного опыта семейных тру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довых традиций, семейных профессий и династий;</w:t>
      </w:r>
    </w:p>
    <w:p w14:paraId="00000012" w14:textId="77777777" w:rsidR="00C03483" w:rsidRDefault="00ED61A3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формирование у детей культуры семейного досуга, накопление интеллектуального и творческого потенциала, поощрение совместной проектной работы детей и родителей;</w:t>
      </w:r>
    </w:p>
    <w:p w14:paraId="00000013" w14:textId="77777777" w:rsidR="00C03483" w:rsidRDefault="00ED61A3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популяризация проектных технологий как способа ре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шения различных задач; поиск и поддержка семейных проектов, способствующих развитию города Москвы и преобразованию окружающего пространства и повседневной жизни москвичей;</w:t>
      </w:r>
    </w:p>
    <w:p w14:paraId="00000014" w14:textId="77777777" w:rsidR="00C03483" w:rsidRDefault="00ED61A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стимулирование интеллектуального, творческого и профессионального потенциала москвич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ей; поощрение их творческой инициативы, интереса к современной науке и технике, мейкерству, поддержка духа изобретательности и предприимчивости;</w:t>
      </w:r>
    </w:p>
    <w:p w14:paraId="00000015" w14:textId="77777777" w:rsidR="00C03483" w:rsidRDefault="00ED61A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формирование развивающей среды, доброжелательной к творчеству и активной проектной деятельности.</w:t>
      </w:r>
    </w:p>
    <w:p w14:paraId="00000016" w14:textId="77777777" w:rsidR="00C03483" w:rsidRDefault="00C0348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7" w14:textId="77777777" w:rsidR="00C03483" w:rsidRDefault="00ED61A3">
      <w:pPr>
        <w:pStyle w:val="1"/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bookmarkStart w:id="3" w:name="_6sj0hh2p9s8s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Сроки проведения</w:t>
      </w:r>
    </w:p>
    <w:p w14:paraId="00000018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3.1. Конкурс проводится ежегодно и включает несколько этапов:</w:t>
      </w:r>
    </w:p>
    <w:p w14:paraId="00000019" w14:textId="77777777" w:rsidR="00C03483" w:rsidRDefault="00ED61A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Отборочный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регистрация участников в цифровой платформе “Реактор” (http://reactor.su), оформление заявок участников, работа над проектными идеями, формирование паспорта проекта и оформление презентации;</w:t>
      </w:r>
    </w:p>
    <w:p w14:paraId="0000001A" w14:textId="77777777" w:rsidR="00C03483" w:rsidRDefault="00ED61A3">
      <w:pPr>
        <w:widowControl w:val="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Экспертный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дистанционная экспертная оценка.</w:t>
      </w:r>
    </w:p>
    <w:p w14:paraId="0000001B" w14:textId="77777777" w:rsidR="00C03483" w:rsidRDefault="00ED61A3">
      <w:pPr>
        <w:widowControl w:val="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Подведение итогов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формирование рейтинга проектов, отбор финалистов, награждение победителей.</w:t>
      </w:r>
    </w:p>
    <w:p w14:paraId="0000001C" w14:textId="77777777" w:rsidR="00C03483" w:rsidRDefault="00ED61A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3.2. Сроки проведения Конкурса устанавливаются Оргкомитетом ежегодно с учетом особенностей и потребностей образовательной среды города Москвы.</w:t>
      </w:r>
    </w:p>
    <w:p w14:paraId="0000001D" w14:textId="77777777" w:rsidR="00C03483" w:rsidRDefault="00ED61A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3.3. В 2020 году установить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следующий график Конкурса:</w:t>
      </w:r>
    </w:p>
    <w:p w14:paraId="0000001E" w14:textId="77777777" w:rsidR="00C03483" w:rsidRDefault="00ED61A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Отборочный этап: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20 мая -  21 июня;</w:t>
      </w:r>
    </w:p>
    <w:p w14:paraId="0000001F" w14:textId="77777777" w:rsidR="00C03483" w:rsidRDefault="00ED61A3">
      <w:pPr>
        <w:widowControl w:val="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Экспертный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этап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21 июня - 5 июля;</w:t>
      </w:r>
    </w:p>
    <w:p w14:paraId="00000020" w14:textId="77777777" w:rsidR="00C03483" w:rsidRDefault="00ED61A3">
      <w:pPr>
        <w:widowControl w:val="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Представление итогов конкурса: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8 июля, День семьи, любви и верности;</w:t>
      </w:r>
    </w:p>
    <w:p w14:paraId="00000021" w14:textId="77777777" w:rsidR="00C03483" w:rsidRDefault="00ED61A3">
      <w:pPr>
        <w:widowControl w:val="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Срок выдачи призов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с 13 июля по 31 августа 2020 года (включительно).</w:t>
      </w:r>
    </w:p>
    <w:p w14:paraId="00000022" w14:textId="77777777" w:rsidR="00C03483" w:rsidRDefault="00C0348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23" w14:textId="77777777" w:rsidR="00C03483" w:rsidRDefault="00ED61A3">
      <w:pPr>
        <w:pStyle w:val="1"/>
        <w:keepNext w:val="0"/>
        <w:keepLines w:val="0"/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bookmarkStart w:id="4" w:name="_j5cd4nuu7c7u" w:colFirst="0" w:colLast="0"/>
      <w:bookmarkEnd w:id="4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4. Участники Конку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рса</w:t>
      </w:r>
    </w:p>
    <w:p w14:paraId="00000024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4.1. В конкурсе могут принять участие все желающие семьи, имеющие ребенка (детей) и проживающие в Москве. </w:t>
      </w:r>
    </w:p>
    <w:p w14:paraId="00000025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4.2. Заявку-проектную идею на участие в Конкурсе подает лидер команды (автор и идейный вдохновитель проекта, это может быть как ребенок, так и ро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дители (законные представители), старшие родственники), при этом к процессу реализации проекта могут привлекаться другие члены команды в качестве исполнителей. </w:t>
      </w:r>
    </w:p>
    <w:p w14:paraId="00000026" w14:textId="77777777" w:rsidR="00C03483" w:rsidRDefault="00ED61A3">
      <w:pPr>
        <w:pStyle w:val="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bookmarkStart w:id="5" w:name="_h1e7efr49vr6" w:colFirst="0" w:colLast="0"/>
      <w:bookmarkEnd w:id="5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 Номинации</w:t>
      </w:r>
    </w:p>
    <w:p w14:paraId="00000027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5.1. На Конкурс принимаются семейные проекты, представленные в следующих форматах:</w:t>
      </w:r>
    </w:p>
    <w:p w14:paraId="00000028" w14:textId="77777777" w:rsidR="00C03483" w:rsidRDefault="00ED61A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Рисунок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 Художественная работа, выполненная в любой технике и с использованием любых материалов:  живопись  (масло, акварель, гуашь, пастель, смешанная техника), графика (рисунок, художественные печатные изображения (гравюра, литография, монотипия и др.)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 карикатура.</w:t>
      </w:r>
    </w:p>
    <w:p w14:paraId="00000029" w14:textId="77777777" w:rsidR="00C03483" w:rsidRDefault="00ED61A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Фотография.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Постановочный, сюжетный фотоснимок.</w:t>
      </w:r>
    </w:p>
    <w:p w14:paraId="0000002A" w14:textId="77777777" w:rsidR="00C03483" w:rsidRDefault="00ED61A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Поделка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Любые виды декоративно-прикладного искусства (скульптура, резьба, роспись, лепка, набойка, литье, чеканка, аппликация, шитье, вышивка, плетение, выжигание, росписи по различным материал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ам, флористика, скраббукинг, изделия из бумаги, дерева, глины и т.п.).     </w:t>
      </w:r>
    </w:p>
    <w:p w14:paraId="0000002B" w14:textId="77777777" w:rsidR="00C03483" w:rsidRDefault="00ED61A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Танец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Хореографическое представление в любом стиле и жанре: танцы народов мира, современный танец (модерн, джаз-танец, свободная пластика, стилевые направления современной хореогр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афии, хип-хоп, брейк), бальные танцы.</w:t>
      </w:r>
    </w:p>
    <w:p w14:paraId="0000002C" w14:textId="77777777" w:rsidR="00C03483" w:rsidRDefault="00ED61A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Музыкальное произведение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Вокальное (в народном, академическом, эстрадном, джазовом стиле) и инструментальное исполнительство произведения собственного сочинения или чужого авторства.</w:t>
      </w:r>
    </w:p>
    <w:p w14:paraId="0000002D" w14:textId="77777777" w:rsidR="00C03483" w:rsidRDefault="00ED61A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Постановка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Формы выразительного ч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тения (поэзия, проза, сказ), театральные сценки, спектакли, представления театра кукол. </w:t>
      </w:r>
    </w:p>
    <w:p w14:paraId="0000002E" w14:textId="77777777" w:rsidR="00C03483" w:rsidRDefault="00ED61A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Видео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Ролики на различные темы и сюжеты, видеоарт, анимация и мультипликация.</w:t>
      </w:r>
    </w:p>
    <w:p w14:paraId="0000002F" w14:textId="77777777" w:rsidR="00C03483" w:rsidRDefault="00ED61A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Литературное произведение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Прозаические и поэтические работы собственного сочинения, журналистские статьи.</w:t>
      </w:r>
    </w:p>
    <w:p w14:paraId="00000030" w14:textId="77777777" w:rsidR="00C03483" w:rsidRDefault="00ED61A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Продукт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Чертеж, модель, прототип, изделие, полученное как результат конструирования и моделирования.</w:t>
      </w:r>
    </w:p>
    <w:p w14:paraId="00000031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5.2. Работы предоставляются в электронном виде. В зависимости типа файлов работ предъявляются требования к расширениям или способу представления:</w:t>
      </w:r>
    </w:p>
    <w:p w14:paraId="00000032" w14:textId="77777777" w:rsidR="00C03483" w:rsidRDefault="00ED61A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графические файлы (фото, картинки и т.п.) - jpg, jpeg, png;</w:t>
      </w:r>
    </w:p>
    <w:p w14:paraId="00000033" w14:textId="77777777" w:rsidR="00C03483" w:rsidRDefault="00ED61A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текстовые файлы - doc, docx, pdf;</w:t>
      </w:r>
    </w:p>
    <w:p w14:paraId="00000034" w14:textId="77777777" w:rsidR="00C03483" w:rsidRDefault="00ED61A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звуковые файлы -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mp3;</w:t>
      </w:r>
    </w:p>
    <w:p w14:paraId="00000035" w14:textId="77777777" w:rsidR="00C03483" w:rsidRDefault="00ED61A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видео файлы - закрытая ссылка с видео на платформе Youtube или ссылка на файл, размещенный в облачном хранилище;</w:t>
      </w:r>
    </w:p>
    <w:p w14:paraId="00000036" w14:textId="77777777" w:rsidR="00C03483" w:rsidRDefault="00ED61A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презентация - ppt, pptx, pdf.</w:t>
      </w:r>
    </w:p>
    <w:p w14:paraId="00000037" w14:textId="77777777" w:rsidR="00C03483" w:rsidRDefault="00C0348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8" w14:textId="77777777" w:rsidR="00C03483" w:rsidRDefault="00ED61A3">
      <w:pPr>
        <w:pStyle w:val="1"/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bookmarkStart w:id="6" w:name="_ugvra7m9lx0j" w:colFirst="0" w:colLast="0"/>
      <w:bookmarkEnd w:id="6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6. Порядок выдвижения работ на Конкурс</w:t>
      </w:r>
    </w:p>
    <w:p w14:paraId="00000039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6.1. </w:t>
      </w:r>
      <w:r>
        <w:rPr>
          <w:rFonts w:ascii="Times New Roman" w:eastAsia="Times New Roman" w:hAnsi="Times New Roman" w:cs="Times New Roman"/>
          <w:sz w:val="24"/>
          <w:szCs w:val="24"/>
        </w:rPr>
        <w:t>Методическое, материально-техническое, консультационное и инфо</w:t>
      </w:r>
      <w:r>
        <w:rPr>
          <w:rFonts w:ascii="Times New Roman" w:eastAsia="Times New Roman" w:hAnsi="Times New Roman" w:cs="Times New Roman"/>
          <w:sz w:val="24"/>
          <w:szCs w:val="24"/>
        </w:rPr>
        <w:t>рмационное сопровождение проектов участников осуществляться в дистанционном формате через официальный сайт Конкурса (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https://tvoridoma.moscow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цифровую платформу “Реактор” (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http://reactor.su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). </w:t>
      </w:r>
    </w:p>
    <w:p w14:paraId="0000003A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6.2. Для участия в Конкурсе в период, определенный отборочным этапом, необходимо:</w:t>
      </w:r>
    </w:p>
    <w:p w14:paraId="0000003B" w14:textId="77777777" w:rsidR="00C03483" w:rsidRDefault="00ED61A3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зарегистрироваться в цифровой платформе “Реактор” (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http://reactor.su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). </w:t>
      </w:r>
    </w:p>
    <w:p w14:paraId="0000003C" w14:textId="77777777" w:rsidR="00C03483" w:rsidRDefault="00ED61A3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сформировать электронный паспорт проекта, представить результы в блоках “Галерея”, “Файлы”, “Презентация”.</w:t>
      </w:r>
    </w:p>
    <w:p w14:paraId="0000003D" w14:textId="77777777" w:rsidR="00C03483" w:rsidRDefault="00ED61A3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прикрепить заявку к странице мероприятия: Конкурс “Городская мастерская семейного творчества”.</w:t>
      </w:r>
    </w:p>
    <w:p w14:paraId="0000003E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6.3. Участники гарантируют, что представляемые ими про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екты являются оригинальными, и участники являются их непосредственными авторами. Плагиат, полное или частичное копирование работ других авторов, не допускаются (за исключением случаев цитирования произведений в допустимых законодательством об авторском пра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ве пределах), и могут стать основанием для отказа в участии в Конкурсе. </w:t>
      </w:r>
    </w:p>
    <w:p w14:paraId="0000003F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6.4. Проект представляется участником Конкурса и его проектной командой только один раз. В случае качественного роста конкурсного проекта, его модернизации и развития автором и проект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ной командой, проект может быть представлен для оценки жюри повторно. Решение о допуске к конкурсным процедурам проектов, имеющих совпадения в названии, целях, задачах, плане, предоставляемым иллюстративным и текстовым материалам, принимается Оргкомитетом.</w:t>
      </w:r>
    </w:p>
    <w:p w14:paraId="00000040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6.5. К участию в Конкурсе не допускаются работы, в которых использованы: ненормативная лексика, плагиат, агрессивные высказывания, ведущие к разжиганию межнациональной или межконфессиональной вражды, использованы высказывания, преследующие политические ин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тересы, призывающие к насилию, пропаганде наркотиков, содержащие рекламу. Оргкомитет Конкурса оставляет за собой право отказать в принятии работы, противоречащей условиям Конкурса на любом этапе.</w:t>
      </w:r>
    </w:p>
    <w:p w14:paraId="00000041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6.6. Заявив работу на Конкурс и оформив паспорт проекта в ци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фровой платформе “Реактор” (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http://reactor.su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), автор проекта, члены проектной команды, наставники выражают свое согласие с публикацией работы на ресурсах Организатора (сайты и социальные сети), включая право на публичн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ый показ. Участие в Конкурсе автоматически подразумевает ознакомление и полное согласие Участников с условиями настоящего Положения.</w:t>
      </w:r>
    </w:p>
    <w:p w14:paraId="00000042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6.7. Имена, фамилии, фото- и видеоматериалы с изображением участников, связанные с участием в Конкурсе, а также интервью 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иные материалы о них могут быть использованы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Организатором для выполнения обязательств по проведению Конкурса или в иных целях, не противоречащих законодательству РФ.</w:t>
      </w:r>
    </w:p>
    <w:p w14:paraId="00000043" w14:textId="77777777" w:rsidR="00C03483" w:rsidRDefault="00C0348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4" w14:textId="77777777" w:rsidR="00C03483" w:rsidRDefault="00ED61A3">
      <w:pPr>
        <w:pStyle w:val="1"/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bookmarkStart w:id="7" w:name="_dq88byd3v7i9" w:colFirst="0" w:colLast="0"/>
      <w:bookmarkEnd w:id="7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7. Жюри Конкурса и оценивание работ участников</w:t>
      </w:r>
    </w:p>
    <w:p w14:paraId="00000045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7.1. Во время проведения подготовительног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 этапа Конкурса Оргкомитетом совместно с приглашенными экспертами проводится модерация проектов, представленных на странице конкурса в цифровой платформе “Реактор”, то есть осуществляется их предварительная проверка на соответствие требованиям Конкурса (в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ыбор номинации, завершенность проекта, дублирование идеи конкурсного проекта, плагиат и пр.). При несоответствии проекта критериям номинации и названию Конкурса Организаторы имеют право перенести конкурсную работу в другую номинацию.</w:t>
      </w:r>
    </w:p>
    <w:p w14:paraId="00000046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 результатам модерац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ии формируется перечень Конкурсных проектов, допущенных до экспертного и очного этапов.</w:t>
      </w:r>
    </w:p>
    <w:p w14:paraId="00000047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7.2. Для оценивания работ, представленных на Конкурсе, создается жюри.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Жюри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эксперты в области науки, культуры и искусства, специалисты по молодежной политике, научно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-исследовательской, инженерно-технической, творческой и проектной деятельности, предпринимательству, психолого-педагогическому сопровождению профессионального самоопределения и профессиональной ориентации молодежи, представители 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различного уровня, библиотек и культурных центров. </w:t>
      </w:r>
    </w:p>
    <w:p w14:paraId="00000048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Члены жюри оценивают проекты, распределяют призовые места по трекам и категориям участников, определяют победителей. По решению Жюри могут присуждаться несколько первых, вторых и третьих мест. Жюри имеет право не присуждать призовые места в какой-либо номи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нации, если конкурсные работы не соответствуют критериям оценки и статусу победителя, а также устанавливать специальные номинации. </w:t>
      </w:r>
    </w:p>
    <w:p w14:paraId="00000049" w14:textId="77777777" w:rsidR="00C03483" w:rsidRDefault="00C0348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A" w14:textId="77777777" w:rsidR="00C03483" w:rsidRDefault="00ED61A3">
      <w:pPr>
        <w:pStyle w:val="1"/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bookmarkStart w:id="8" w:name="_1pcxgltt24yy" w:colFirst="0" w:colLast="0"/>
      <w:bookmarkEnd w:id="8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8. Награждение победителей</w:t>
      </w:r>
    </w:p>
    <w:p w14:paraId="0000004B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8.1. Участники, проекты которых прошли предварительную модерацию, получили экспертную оценку и 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ошли в общий итоговый рейтинг работ, получают электронный диплом “Участник конкурса”.</w:t>
      </w:r>
    </w:p>
    <w:p w14:paraId="0000004C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8.2.  Авторы лучших проектов в соответствии с выделенными номинациями после итоговой оценки жюри получают электронные и/или печатные дипломы “Победитель конкурса”.  </w:t>
      </w:r>
    </w:p>
    <w:p w14:paraId="0000004D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8.3.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 проведению конкурса допускаются спонсоры, которые вправе устанавливать собственные призы и награды победителям и участникам Конкурса..</w:t>
      </w:r>
    </w:p>
    <w:p w14:paraId="0000004E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8.4. Любые расходы (включая коммуникационные или транспортные расходы), не предусмотренные настоящим Положением, участ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ники Конкурса несут самостоятельно.</w:t>
      </w:r>
    </w:p>
    <w:p w14:paraId="0000004F" w14:textId="77777777" w:rsidR="00C03483" w:rsidRDefault="00ED61A3">
      <w:pPr>
        <w:pStyle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geu7w16vzisd" w:colFirst="0" w:colLast="0"/>
      <w:bookmarkEnd w:id="9"/>
      <w:r>
        <w:rPr>
          <w:rFonts w:ascii="Times New Roman" w:eastAsia="Times New Roman" w:hAnsi="Times New Roman" w:cs="Times New Roman"/>
          <w:b/>
          <w:sz w:val="24"/>
          <w:szCs w:val="24"/>
        </w:rPr>
        <w:t>9. Иные условия</w:t>
      </w:r>
    </w:p>
    <w:p w14:paraId="00000050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9.1. Во всем, что не предусмотрено настоящим Положением Организатор и Участники Конкурса руководствуются действующим законодательством Российской Федерации.</w:t>
      </w:r>
    </w:p>
    <w:p w14:paraId="00000051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 Организатор Конкурса оставляет за собой право на свое усмотрение в одностороннем порядке прекратить, изменить или временно приостановить проведение конкурса, если по какой-то причине любой аспект настоящего Конкурса не может проводиться так, как это з</w:t>
      </w:r>
      <w:r>
        <w:rPr>
          <w:rFonts w:ascii="Times New Roman" w:eastAsia="Times New Roman" w:hAnsi="Times New Roman" w:cs="Times New Roman"/>
          <w:sz w:val="24"/>
          <w:szCs w:val="24"/>
        </w:rPr>
        <w:t>апланировано, включая любую причину, неконтролируемую Организатором, которая искажает или затрагивает исполнение, безопасность, честность, целостность или надлежащее проведение конкурсных процедур.</w:t>
      </w:r>
    </w:p>
    <w:p w14:paraId="00000052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3" w14:textId="77777777" w:rsidR="00C03483" w:rsidRDefault="00ED6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4" w14:textId="77777777" w:rsidR="00C03483" w:rsidRDefault="00ED61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sectPr w:rsidR="00C03483">
      <w:footerReference w:type="default" r:id="rId11"/>
      <w:pgSz w:w="11906" w:h="16838"/>
      <w:pgMar w:top="566" w:right="850" w:bottom="566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ED58F" w14:textId="77777777" w:rsidR="00ED61A3" w:rsidRDefault="00ED61A3">
      <w:pPr>
        <w:spacing w:line="240" w:lineRule="auto"/>
      </w:pPr>
      <w:r>
        <w:separator/>
      </w:r>
    </w:p>
  </w:endnote>
  <w:endnote w:type="continuationSeparator" w:id="0">
    <w:p w14:paraId="1CAF5F5F" w14:textId="77777777" w:rsidR="00ED61A3" w:rsidRDefault="00ED6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5" w14:textId="3CC34DF5" w:rsidR="00C03483" w:rsidRDefault="00ED61A3">
    <w:pPr>
      <w:jc w:val="right"/>
    </w:pPr>
    <w:r>
      <w:rPr>
        <w:rFonts w:ascii="Times New Roman" w:eastAsia="Times New Roman" w:hAnsi="Times New Roman" w:cs="Times New Roman"/>
        <w:sz w:val="24"/>
        <w:szCs w:val="24"/>
        <w:highlight w:val="white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  <w:highlight w:val="white"/>
      </w:rPr>
      <w:instrText>PAGE</w:instrText>
    </w:r>
    <w:r w:rsidR="003A568D">
      <w:rPr>
        <w:rFonts w:ascii="Times New Roman" w:eastAsia="Times New Roman" w:hAnsi="Times New Roman" w:cs="Times New Roman"/>
        <w:sz w:val="24"/>
        <w:szCs w:val="24"/>
        <w:highlight w:val="white"/>
      </w:rPr>
      <w:fldChar w:fldCharType="separate"/>
    </w:r>
    <w:r w:rsidR="003A568D">
      <w:rPr>
        <w:rFonts w:ascii="Times New Roman" w:eastAsia="Times New Roman" w:hAnsi="Times New Roman" w:cs="Times New Roman"/>
        <w:noProof/>
        <w:sz w:val="24"/>
        <w:szCs w:val="24"/>
        <w:highlight w:val="white"/>
      </w:rPr>
      <w:t>2</w:t>
    </w:r>
    <w:r>
      <w:rPr>
        <w:rFonts w:ascii="Times New Roman" w:eastAsia="Times New Roman" w:hAnsi="Times New Roman" w:cs="Times New Roman"/>
        <w:sz w:val="24"/>
        <w:szCs w:val="24"/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3445C" w14:textId="77777777" w:rsidR="00ED61A3" w:rsidRDefault="00ED61A3">
      <w:pPr>
        <w:spacing w:line="240" w:lineRule="auto"/>
      </w:pPr>
      <w:r>
        <w:separator/>
      </w:r>
    </w:p>
  </w:footnote>
  <w:footnote w:type="continuationSeparator" w:id="0">
    <w:p w14:paraId="43C0B775" w14:textId="77777777" w:rsidR="00ED61A3" w:rsidRDefault="00ED61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190"/>
    <w:multiLevelType w:val="multilevel"/>
    <w:tmpl w:val="B6427C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1C7DB3"/>
    <w:multiLevelType w:val="multilevel"/>
    <w:tmpl w:val="448E83D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F540275"/>
    <w:multiLevelType w:val="multilevel"/>
    <w:tmpl w:val="C0FAE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BE05FA"/>
    <w:multiLevelType w:val="multilevel"/>
    <w:tmpl w:val="D5B65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EF6A28"/>
    <w:multiLevelType w:val="multilevel"/>
    <w:tmpl w:val="A7DC24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FF4D25"/>
    <w:multiLevelType w:val="multilevel"/>
    <w:tmpl w:val="B2CE3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A166905"/>
    <w:multiLevelType w:val="multilevel"/>
    <w:tmpl w:val="4AFC2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83"/>
    <w:rsid w:val="003A568D"/>
    <w:rsid w:val="00C03483"/>
    <w:rsid w:val="00ED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F949B-3A82-4625-9760-C839AC7C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ctor.s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voridoma.mosco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reactor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actor.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ГКУК г. Москвы "Дирекция культурных центров"</Company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Стрелкин Дмитрий Викторович</dc:creator>
  <cp:lastModifiedBy>Дмитрий Стрелкин</cp:lastModifiedBy>
  <cp:revision>2</cp:revision>
  <dcterms:created xsi:type="dcterms:W3CDTF">2020-05-19T12:54:00Z</dcterms:created>
  <dcterms:modified xsi:type="dcterms:W3CDTF">2020-05-19T12:54:00Z</dcterms:modified>
</cp:coreProperties>
</file>